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87C66" w14:textId="7CB12756" w:rsidR="00177460" w:rsidRPr="00177460" w:rsidRDefault="00177460" w:rsidP="00177460">
      <w:pPr>
        <w:shd w:val="clear" w:color="auto" w:fill="FFFFFF"/>
        <w:spacing w:after="0" w:line="240" w:lineRule="auto"/>
        <w:jc w:val="center"/>
        <w:rPr>
          <w:rFonts w:ascii="Fira Sans Light" w:eastAsia="Times New Roman" w:hAnsi="Fira Sans Light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177460">
        <w:rPr>
          <w:rFonts w:ascii="Fira Sans Light" w:eastAsia="Times New Roman" w:hAnsi="Fira Sans Light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>Wykaz porad grupowych przewidzianych do realizacji w II</w:t>
      </w:r>
      <w:r>
        <w:rPr>
          <w:rFonts w:ascii="Fira Sans Light" w:eastAsia="Times New Roman" w:hAnsi="Fira Sans Light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>I</w:t>
      </w:r>
      <w:r w:rsidRPr="00177460">
        <w:rPr>
          <w:rFonts w:ascii="Fira Sans Light" w:eastAsia="Times New Roman" w:hAnsi="Fira Sans Light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 kwartale 2023</w:t>
      </w:r>
    </w:p>
    <w:p w14:paraId="76991783" w14:textId="77777777" w:rsidR="00177460" w:rsidRPr="00177460" w:rsidRDefault="00177460" w:rsidP="001774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7460">
        <w:rPr>
          <w:rFonts w:ascii="Fira Sans Light" w:eastAsia="Times New Roman" w:hAnsi="Fira Sans Light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</w:p>
    <w:tbl>
      <w:tblPr>
        <w:tblW w:w="10425" w:type="dxa"/>
        <w:tblInd w:w="-6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1791"/>
        <w:gridCol w:w="4640"/>
        <w:gridCol w:w="2166"/>
      </w:tblGrid>
      <w:tr w:rsidR="00177460" w:rsidRPr="00177460" w14:paraId="7639A09A" w14:textId="77777777" w:rsidTr="00177460">
        <w:tc>
          <w:tcPr>
            <w:tcW w:w="1828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280136" w14:textId="77777777" w:rsidR="00177460" w:rsidRPr="00177460" w:rsidRDefault="00177460" w:rsidP="0017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77460">
              <w:rPr>
                <w:rFonts w:ascii="Times New Roman" w:eastAsia="Times New Roman" w:hAnsi="Times New Roman" w:cs="Times New Roman"/>
                <w:b/>
                <w:bCs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  <w:t>Termin spotkania</w:t>
            </w:r>
          </w:p>
        </w:tc>
        <w:tc>
          <w:tcPr>
            <w:tcW w:w="1791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361F1" w14:textId="150A2AC2" w:rsidR="00177460" w:rsidRPr="00177460" w:rsidRDefault="00177460" w:rsidP="0017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77460">
              <w:rPr>
                <w:rFonts w:ascii="Times New Roman" w:eastAsia="Times New Roman" w:hAnsi="Times New Roman" w:cs="Times New Roman"/>
                <w:b/>
                <w:bCs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  <w:t xml:space="preserve">Miejsce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  <w:t xml:space="preserve">i czas </w:t>
            </w:r>
            <w:r w:rsidRPr="00177460">
              <w:rPr>
                <w:rFonts w:ascii="Times New Roman" w:eastAsia="Times New Roman" w:hAnsi="Times New Roman" w:cs="Times New Roman"/>
                <w:b/>
                <w:bCs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  <w:t>spotkania</w:t>
            </w:r>
          </w:p>
        </w:tc>
        <w:tc>
          <w:tcPr>
            <w:tcW w:w="464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910E8D" w14:textId="77777777" w:rsidR="00177460" w:rsidRPr="00177460" w:rsidRDefault="00177460" w:rsidP="0017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77460">
              <w:rPr>
                <w:rFonts w:ascii="Times New Roman" w:eastAsia="Times New Roman" w:hAnsi="Times New Roman" w:cs="Times New Roman"/>
                <w:b/>
                <w:bCs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  <w:t>Temat spotkania</w:t>
            </w:r>
          </w:p>
        </w:tc>
        <w:tc>
          <w:tcPr>
            <w:tcW w:w="2166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E81350" w14:textId="77777777" w:rsidR="00177460" w:rsidRPr="00177460" w:rsidRDefault="00177460" w:rsidP="0017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77460">
              <w:rPr>
                <w:rFonts w:ascii="Times New Roman" w:eastAsia="Times New Roman" w:hAnsi="Times New Roman" w:cs="Times New Roman"/>
                <w:b/>
                <w:bCs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  <w:t>Termin przyjmowania zgłoszeń</w:t>
            </w:r>
          </w:p>
        </w:tc>
      </w:tr>
      <w:tr w:rsidR="00177460" w:rsidRPr="00177460" w14:paraId="616487A5" w14:textId="77777777" w:rsidTr="00177460">
        <w:tc>
          <w:tcPr>
            <w:tcW w:w="1828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D32B29" w14:textId="4E2DDD98" w:rsidR="00177460" w:rsidRPr="00177460" w:rsidRDefault="00177460" w:rsidP="0017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77460">
              <w:rPr>
                <w:rFonts w:ascii="Times New Roman" w:eastAsia="Times New Roman" w:hAnsi="Times New Roman" w:cs="Times New Roman"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  <w:t>04.07</w:t>
            </w:r>
            <w:r w:rsidRPr="00177460">
              <w:rPr>
                <w:rFonts w:ascii="Times New Roman" w:eastAsia="Times New Roman" w:hAnsi="Times New Roman" w:cs="Times New Roman"/>
                <w:b/>
                <w:bCs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  <w:t>.2023</w:t>
            </w:r>
            <w:r w:rsidRPr="00177460">
              <w:rPr>
                <w:rFonts w:ascii="Times New Roman" w:eastAsia="Times New Roman" w:hAnsi="Times New Roman" w:cs="Times New Roman"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  <w:br/>
              <w:t> </w:t>
            </w:r>
          </w:p>
        </w:tc>
        <w:tc>
          <w:tcPr>
            <w:tcW w:w="1791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2B7713" w14:textId="086DCF42" w:rsidR="00177460" w:rsidRPr="00177460" w:rsidRDefault="00177460" w:rsidP="0017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  <w:t>PUP</w:t>
            </w:r>
            <w:r w:rsidRPr="00177460">
              <w:rPr>
                <w:rFonts w:ascii="Times New Roman" w:eastAsia="Times New Roman" w:hAnsi="Times New Roman" w:cs="Times New Roman"/>
                <w:b/>
                <w:bCs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  <w:t>czas trwania 3 h</w:t>
            </w:r>
          </w:p>
        </w:tc>
        <w:tc>
          <w:tcPr>
            <w:tcW w:w="464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83C9B4" w14:textId="15519200" w:rsidR="00177460" w:rsidRPr="00177460" w:rsidRDefault="00177460" w:rsidP="0017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77460">
              <w:rPr>
                <w:rFonts w:ascii="Times New Roman" w:eastAsia="Times New Roman" w:hAnsi="Times New Roman" w:cs="Times New Roman"/>
                <w:b/>
                <w:bCs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  <w:t>Dokumenty aplikacyjne naszą wizytówką zawodową</w:t>
            </w:r>
          </w:p>
        </w:tc>
        <w:tc>
          <w:tcPr>
            <w:tcW w:w="2166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DDC1E8" w14:textId="3666A265" w:rsidR="00177460" w:rsidRPr="00177460" w:rsidRDefault="00177460" w:rsidP="0017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  <w:t>do dnia 30.06.</w:t>
            </w:r>
            <w:r w:rsidRPr="00177460">
              <w:rPr>
                <w:rFonts w:ascii="Times New Roman" w:eastAsia="Times New Roman" w:hAnsi="Times New Roman" w:cs="Times New Roman"/>
                <w:b/>
                <w:bCs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  <w:t xml:space="preserve"> u właściwego doradcy klienta</w:t>
            </w:r>
          </w:p>
        </w:tc>
      </w:tr>
      <w:tr w:rsidR="00177460" w:rsidRPr="00177460" w14:paraId="44AF47DA" w14:textId="77777777" w:rsidTr="00177460">
        <w:tc>
          <w:tcPr>
            <w:tcW w:w="1828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49EC7" w14:textId="38C31D19" w:rsidR="00177460" w:rsidRPr="00177460" w:rsidRDefault="00177460" w:rsidP="0017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77460">
              <w:rPr>
                <w:rFonts w:ascii="Times New Roman" w:eastAsia="Times New Roman" w:hAnsi="Times New Roman" w:cs="Times New Roman"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177460">
              <w:rPr>
                <w:rFonts w:ascii="Times New Roman" w:eastAsia="Times New Roman" w:hAnsi="Times New Roman" w:cs="Times New Roman"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  <w:t>18.07.</w:t>
            </w:r>
            <w:r w:rsidRPr="00177460">
              <w:rPr>
                <w:rFonts w:ascii="Times New Roman" w:eastAsia="Times New Roman" w:hAnsi="Times New Roman" w:cs="Times New Roman"/>
                <w:b/>
                <w:bCs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  <w:t>2023</w:t>
            </w:r>
          </w:p>
        </w:tc>
        <w:tc>
          <w:tcPr>
            <w:tcW w:w="1791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3C3053" w14:textId="0FC57A1F" w:rsidR="00177460" w:rsidRPr="00177460" w:rsidRDefault="00177460" w:rsidP="0017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77460">
              <w:rPr>
                <w:rFonts w:ascii="Times New Roman" w:eastAsia="Times New Roman" w:hAnsi="Times New Roman" w:cs="Times New Roman"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177460">
              <w:rPr>
                <w:rFonts w:ascii="Times New Roman" w:eastAsia="Times New Roman" w:hAnsi="Times New Roman" w:cs="Times New Roman"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  <w:t>PUP</w:t>
            </w:r>
            <w:r w:rsidRPr="00177460">
              <w:rPr>
                <w:rFonts w:ascii="Times New Roman" w:eastAsia="Times New Roman" w:hAnsi="Times New Roman" w:cs="Times New Roman"/>
                <w:b/>
                <w:bCs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  <w:t>czas trwania 3 h</w:t>
            </w:r>
          </w:p>
        </w:tc>
        <w:tc>
          <w:tcPr>
            <w:tcW w:w="464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16DFE8" w14:textId="34BEC327" w:rsidR="00177460" w:rsidRPr="00177460" w:rsidRDefault="00551392" w:rsidP="0017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  <w:t>Przedsiębiorczość – krok do działalności gospodarczej</w:t>
            </w:r>
          </w:p>
        </w:tc>
        <w:tc>
          <w:tcPr>
            <w:tcW w:w="2166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989595" w14:textId="2DE41192" w:rsidR="00177460" w:rsidRPr="00177460" w:rsidRDefault="00551392" w:rsidP="0017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  <w:t xml:space="preserve">do dnia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  <w:t>14.07</w:t>
            </w:r>
            <w:r>
              <w:rPr>
                <w:rFonts w:ascii="Times New Roman" w:eastAsia="Times New Roman" w:hAnsi="Times New Roman" w:cs="Times New Roman"/>
                <w:b/>
                <w:bCs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  <w:r w:rsidRPr="00177460">
              <w:rPr>
                <w:rFonts w:ascii="Times New Roman" w:eastAsia="Times New Roman" w:hAnsi="Times New Roman" w:cs="Times New Roman"/>
                <w:b/>
                <w:bCs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434A54"/>
                <w:kern w:val="0"/>
                <w:sz w:val="24"/>
                <w:szCs w:val="24"/>
                <w:lang w:eastAsia="pl-PL"/>
                <w14:ligatures w14:val="none"/>
              </w:rPr>
              <w:t xml:space="preserve"> u właściwego doradcy klienta</w:t>
            </w:r>
          </w:p>
        </w:tc>
      </w:tr>
    </w:tbl>
    <w:p w14:paraId="1A0F94F6" w14:textId="4B3FEFCA" w:rsidR="00C42157" w:rsidRDefault="00177460">
      <w:r w:rsidRPr="00177460">
        <w:rPr>
          <w:rFonts w:ascii="Fira Sans Light" w:eastAsia="Times New Roman" w:hAnsi="Fira Sans Light" w:cs="Times New Roman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</w:p>
    <w:sectPr w:rsidR="00C42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C2"/>
    <w:rsid w:val="00177460"/>
    <w:rsid w:val="0037004B"/>
    <w:rsid w:val="00551392"/>
    <w:rsid w:val="00C42157"/>
    <w:rsid w:val="00D1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0434"/>
  <w15:chartTrackingRefBased/>
  <w15:docId w15:val="{73276D41-7E3A-449E-9AE3-7DF1FED0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Piotrowska</dc:creator>
  <cp:keywords/>
  <dc:description/>
  <cp:lastModifiedBy>Monika Piotrowska</cp:lastModifiedBy>
  <cp:revision>2</cp:revision>
  <dcterms:created xsi:type="dcterms:W3CDTF">2023-05-18T10:12:00Z</dcterms:created>
  <dcterms:modified xsi:type="dcterms:W3CDTF">2023-05-18T10:12:00Z</dcterms:modified>
</cp:coreProperties>
</file>